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F" w:rsidRPr="007F0ECF" w:rsidRDefault="007F0ECF" w:rsidP="007F0ECF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111111"/>
          <w:spacing w:val="5"/>
          <w:kern w:val="36"/>
          <w:sz w:val="83"/>
          <w:szCs w:val="83"/>
          <w:lang w:eastAsia="ru-RU"/>
        </w:rPr>
      </w:pPr>
      <w:r w:rsidRPr="007F0ECF">
        <w:rPr>
          <w:rFonts w:ascii="Appetite" w:eastAsia="Times New Roman" w:hAnsi="Appetite" w:cs="Times New Roman"/>
          <w:color w:val="111111"/>
          <w:spacing w:val="5"/>
          <w:kern w:val="36"/>
          <w:sz w:val="83"/>
          <w:szCs w:val="83"/>
          <w:lang w:eastAsia="ru-RU"/>
        </w:rPr>
        <w:t>10 советов родителям подростков</w:t>
      </w:r>
    </w:p>
    <w:p w:rsidR="007F0ECF" w:rsidRPr="007F0ECF" w:rsidRDefault="007F0ECF" w:rsidP="007F0ECF">
      <w:pPr>
        <w:spacing w:line="375" w:lineRule="atLeast"/>
        <w:jc w:val="center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7F0ECF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Как известно, подростковый возраст – один из самых трудных периодов как для самого ребенка, так и для его родителей. У некоторых детей связанные с этим кризисным возрастом проблемы начинаются раньше, у других – позже, но все вынуждены пройти данное испытание.</w:t>
      </w:r>
    </w:p>
    <w:p w:rsidR="007F0ECF" w:rsidRPr="007F0ECF" w:rsidRDefault="007F0ECF" w:rsidP="007F0ECF">
      <w:pPr>
        <w:spacing w:after="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noProof/>
          <w:color w:val="FFC800"/>
          <w:sz w:val="30"/>
          <w:szCs w:val="30"/>
          <w:lang w:eastAsia="ru-RU"/>
        </w:rPr>
        <w:drawing>
          <wp:inline distT="0" distB="0" distL="0" distR="0" wp14:anchorId="13186439" wp14:editId="00B3F75C">
            <wp:extent cx="4457700" cy="3238500"/>
            <wp:effectExtent l="0" t="0" r="0" b="0"/>
            <wp:docPr id="5" name="Рисунок 5" descr="http://www.vospitaj.com/wp-content/uploads/2012/04/20121009133133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spitaj.com/wp-content/uploads/2012/04/20121009133133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CF" w:rsidRPr="007F0ECF" w:rsidRDefault="007F0ECF" w:rsidP="007F0ECF">
      <w:pPr>
        <w:spacing w:line="600" w:lineRule="atLeast"/>
        <w:jc w:val="center"/>
        <w:rPr>
          <w:rFonts w:ascii="Arial" w:eastAsia="Times New Roman" w:hAnsi="Arial" w:cs="Arial"/>
          <w:i/>
          <w:iCs/>
          <w:caps/>
          <w:color w:val="FFC800"/>
          <w:sz w:val="48"/>
          <w:szCs w:val="48"/>
          <w:lang w:eastAsia="ru-RU"/>
        </w:rPr>
      </w:pPr>
      <w:r w:rsidRPr="007F0ECF">
        <w:rPr>
          <w:rFonts w:ascii="Arial" w:eastAsia="Times New Roman" w:hAnsi="Arial" w:cs="Arial"/>
          <w:i/>
          <w:iCs/>
          <w:caps/>
          <w:color w:val="FFC800"/>
          <w:sz w:val="48"/>
          <w:szCs w:val="48"/>
          <w:lang w:eastAsia="ru-RU"/>
        </w:rPr>
        <w:t>В ПОДРОСТКОВЫЙ ПЕРИОД СЛЕДУЕТ БЫТЬ ОСОБЕННО ВНИМАТЕЛЬНЫМИ К ВЗРОСЛЕЮЩЕМУ ЧЕЛОВЕКУ И К ВЫБОРУ МЕТОДОВ ЕГО ВОСПИТАНИЯ.</w:t>
      </w:r>
    </w:p>
    <w:p w:rsidR="007F0ECF" w:rsidRPr="007F0ECF" w:rsidRDefault="007F0ECF" w:rsidP="007F0ECF">
      <w:pPr>
        <w:spacing w:after="390" w:line="375" w:lineRule="atLeast"/>
        <w:jc w:val="center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noProof/>
          <w:color w:val="FFC800"/>
          <w:sz w:val="30"/>
          <w:szCs w:val="30"/>
          <w:lang w:eastAsia="ru-RU"/>
        </w:rPr>
        <w:lastRenderedPageBreak/>
        <w:drawing>
          <wp:inline distT="0" distB="0" distL="0" distR="0" wp14:anchorId="29C9A4FE" wp14:editId="18381B18">
            <wp:extent cx="5805311" cy="3886200"/>
            <wp:effectExtent l="0" t="0" r="5080" b="0"/>
            <wp:docPr id="6" name="Рисунок 6" descr="10 советов родителям подрост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советов родителям подрост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09" cy="38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Сегодня мы познакомим вас с советами, которые профессор Валентина Зайцева дает родителям подростков. Причем многие из этих советов применимы и к детям дошкольного или младшего школьного возраста, пока еще не поздно воспитывать ребенка, закладывая крепкую основу здоровых отношений между родителями и детьми.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Вот, 10</w:t>
      </w:r>
      <w:r w:rsidRPr="007F0ECF">
        <w:rPr>
          <w:rFonts w:ascii="PT Serif" w:eastAsia="Times New Roman" w:hAnsi="PT Serif" w:cs="Times New Roman"/>
          <w:b/>
          <w:bCs/>
          <w:color w:val="222222"/>
          <w:sz w:val="30"/>
          <w:szCs w:val="30"/>
          <w:lang w:eastAsia="ru-RU"/>
        </w:rPr>
        <w:t> советов родителям подростков: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1. В подростковом возрасте дети начинают оценивать жизнь своих родителей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noProof/>
          <w:color w:val="111111"/>
          <w:sz w:val="41"/>
          <w:szCs w:val="41"/>
          <w:lang w:eastAsia="ru-RU"/>
        </w:rPr>
        <w:lastRenderedPageBreak/>
        <w:drawing>
          <wp:inline distT="0" distB="0" distL="0" distR="0" wp14:anchorId="37CB6649" wp14:editId="3224F4FC">
            <wp:extent cx="2943225" cy="2143125"/>
            <wp:effectExtent l="0" t="0" r="9525" b="9525"/>
            <wp:docPr id="7" name="Рисунок 7" descr="10 советов родителям подрост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советов родителям подрост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2. Главное в ваших взаимоотношениях с ребенком – взаимопонимание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</w:t>
      </w:r>
      <w:proofErr w:type="gramStart"/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Но</w:t>
      </w:r>
      <w:proofErr w:type="gramEnd"/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 если вы не можете или не считаете нужным выполнить желание сына или дочери, нужно объяснить – почему.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lastRenderedPageBreak/>
        <w:t>3. Удивляйте – запомнится!</w:t>
      </w:r>
    </w:p>
    <w:p w:rsidR="007F0ECF" w:rsidRPr="007F0ECF" w:rsidRDefault="007F0ECF" w:rsidP="007F0ECF">
      <w:pPr>
        <w:spacing w:line="600" w:lineRule="atLeast"/>
        <w:jc w:val="center"/>
        <w:rPr>
          <w:rFonts w:ascii="Arial" w:eastAsia="Times New Roman" w:hAnsi="Arial" w:cs="Arial"/>
          <w:i/>
          <w:iCs/>
          <w:caps/>
          <w:color w:val="FFC800"/>
          <w:sz w:val="48"/>
          <w:szCs w:val="48"/>
          <w:lang w:eastAsia="ru-RU"/>
        </w:rPr>
      </w:pPr>
      <w:r w:rsidRPr="007F0ECF">
        <w:rPr>
          <w:rFonts w:ascii="Arial" w:eastAsia="Times New Roman" w:hAnsi="Arial" w:cs="Arial"/>
          <w:i/>
          <w:iCs/>
          <w:caps/>
          <w:color w:val="FFC800"/>
          <w:sz w:val="48"/>
          <w:szCs w:val="48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4. Вы хотите, чтобы ваш ребенок был крепким и здоровым?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</w:t>
      </w: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lastRenderedPageBreak/>
        <w:t>все лекарства, но все лечебные средства мира не в состоянии заменить действие движения».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И совершенно необходимо, чтобы ребенок понимал: счастья без здоровья не бывает.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5. Сколько времени в неделю вы проводите со своими детьми?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lastRenderedPageBreak/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Уклончивая или искаженная информация вызывает у детей необоснованную тревогу. 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lastRenderedPageBreak/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noProof/>
          <w:color w:val="111111"/>
          <w:sz w:val="41"/>
          <w:szCs w:val="41"/>
          <w:lang w:eastAsia="ru-RU"/>
        </w:rPr>
        <w:drawing>
          <wp:inline distT="0" distB="0" distL="0" distR="0" wp14:anchorId="111FD956" wp14:editId="2B3A3B98">
            <wp:extent cx="2476500" cy="2476500"/>
            <wp:effectExtent l="0" t="0" r="0" b="0"/>
            <wp:docPr id="8" name="Рисунок 8" descr="10 советов родителям подростк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советов родителям подростк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bookmarkStart w:id="0" w:name="_GoBack"/>
      <w:bookmarkEnd w:id="0"/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8. Не оберегайте подростков излишне от семейных проблем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lastRenderedPageBreak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9. Если вы уже успели наделать ошибок в воспитании, вам будет труднее, чем в начале пути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7F0ECF" w:rsidRPr="007F0ECF" w:rsidRDefault="007F0ECF" w:rsidP="007F0EC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7F0ECF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7F0ECF" w:rsidRPr="007F0ECF" w:rsidRDefault="007F0ECF" w:rsidP="007F0ECF">
      <w:pPr>
        <w:spacing w:after="39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 w:rsidRPr="007F0ECF"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>И постарайтесь не повторять этой ошибки снова. Доверие потерять легко, а восстанавливать его долго и трудно.</w:t>
      </w:r>
    </w:p>
    <w:p w:rsidR="001E773B" w:rsidRDefault="007F0ECF"/>
    <w:sectPr w:rsidR="001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etit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CF"/>
    <w:rsid w:val="007821A3"/>
    <w:rsid w:val="007F0ECF"/>
    <w:rsid w:val="00D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37E"/>
  <w15:chartTrackingRefBased/>
  <w15:docId w15:val="{6DE20D87-CA5F-421B-B9F7-B69FFFC6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8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0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2816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89161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2847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pitaj.com/wp-content/uploads/2012/04/Teen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vospitaj.com/wp-content/uploads/2012/04/201210091331331.jpg" TargetMode="External"/><Relationship Id="rId9" Type="http://schemas.openxmlformats.org/officeDocument/2006/relationships/hyperlink" Target="http://www.vospitaj.com/wp-content/uploads/2012/04/MGNkYjNiZ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bananzaa</dc:creator>
  <cp:keywords/>
  <dc:description/>
  <cp:lastModifiedBy>bananzaa</cp:lastModifiedBy>
  <cp:revision>1</cp:revision>
  <dcterms:created xsi:type="dcterms:W3CDTF">2017-03-31T05:14:00Z</dcterms:created>
  <dcterms:modified xsi:type="dcterms:W3CDTF">2017-03-31T05:15:00Z</dcterms:modified>
</cp:coreProperties>
</file>